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3" w:type="dxa"/>
        <w:tblLook w:val="0000" w:firstRow="0" w:lastRow="0" w:firstColumn="0" w:lastColumn="0" w:noHBand="0" w:noVBand="0"/>
      </w:tblPr>
      <w:tblGrid>
        <w:gridCol w:w="6216"/>
        <w:gridCol w:w="4807"/>
      </w:tblGrid>
      <w:tr w:rsidR="00CD0428">
        <w:trPr>
          <w:trHeight w:val="1357"/>
        </w:trPr>
        <w:tc>
          <w:tcPr>
            <w:tcW w:w="5359" w:type="dxa"/>
          </w:tcPr>
          <w:p w:rsidR="00CD0428" w:rsidRDefault="009C0F4E">
            <w:pPr>
              <w:pStyle w:val="CompanyName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113pt">
                  <v:imagedata r:id="rId9" o:title="Logo400x150"/>
                </v:shape>
              </w:pict>
            </w:r>
          </w:p>
          <w:p w:rsidR="0024329B" w:rsidRPr="0002182E" w:rsidRDefault="0024329B">
            <w:pPr>
              <w:pStyle w:val="CompanyName"/>
              <w:rPr>
                <w:sz w:val="40"/>
                <w:szCs w:val="40"/>
                <w:lang w:eastAsia="ko-KR"/>
              </w:rPr>
            </w:pPr>
          </w:p>
        </w:tc>
        <w:tc>
          <w:tcPr>
            <w:tcW w:w="5664" w:type="dxa"/>
          </w:tcPr>
          <w:p w:rsidR="00CD0428" w:rsidRPr="00096A3E" w:rsidRDefault="00096A3E" w:rsidP="00D547A4">
            <w:pPr>
              <w:pStyle w:val="ReturnAddress"/>
              <w:jc w:val="right"/>
              <w:rPr>
                <w:sz w:val="22"/>
                <w:szCs w:val="22"/>
              </w:rPr>
            </w:pPr>
            <w:r w:rsidRPr="00096A3E">
              <w:rPr>
                <w:sz w:val="22"/>
                <w:szCs w:val="22"/>
              </w:rPr>
              <w:t>461-463 Second Street Pike</w:t>
            </w:r>
          </w:p>
          <w:p w:rsidR="00096A3E" w:rsidRPr="00096A3E" w:rsidRDefault="00096A3E" w:rsidP="00D547A4">
            <w:pPr>
              <w:pStyle w:val="ReturnAddress"/>
              <w:jc w:val="right"/>
              <w:rPr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096A3E">
                  <w:rPr>
                    <w:sz w:val="22"/>
                    <w:szCs w:val="22"/>
                  </w:rPr>
                  <w:t>Southampton</w:t>
                </w:r>
              </w:smartTag>
              <w:r w:rsidRPr="00096A3E">
                <w:rPr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096A3E">
                  <w:rPr>
                    <w:sz w:val="22"/>
                    <w:szCs w:val="22"/>
                  </w:rPr>
                  <w:t>Pa</w:t>
                </w:r>
              </w:smartTag>
              <w:r w:rsidRPr="00096A3E">
                <w:rPr>
                  <w:sz w:val="22"/>
                  <w:szCs w:val="22"/>
                </w:rPr>
                <w:t xml:space="preserve"> </w:t>
              </w:r>
              <w:smartTag w:uri="urn:schemas-microsoft-com:office:smarttags" w:element="PostalCode">
                <w:r w:rsidRPr="00096A3E">
                  <w:rPr>
                    <w:sz w:val="22"/>
                    <w:szCs w:val="22"/>
                  </w:rPr>
                  <w:t>18966</w:t>
                </w:r>
              </w:smartTag>
            </w:smartTag>
          </w:p>
          <w:p w:rsidR="00096A3E" w:rsidRPr="00096A3E" w:rsidRDefault="00096A3E" w:rsidP="00D547A4">
            <w:pPr>
              <w:pStyle w:val="ReturnAddress"/>
              <w:jc w:val="right"/>
              <w:rPr>
                <w:sz w:val="22"/>
                <w:szCs w:val="22"/>
              </w:rPr>
            </w:pPr>
            <w:r w:rsidRPr="00096A3E">
              <w:rPr>
                <w:sz w:val="22"/>
                <w:szCs w:val="22"/>
              </w:rPr>
              <w:t xml:space="preserve">Phone:(215) </w:t>
            </w:r>
            <w:smartTag w:uri="urn:schemas-microsoft-com:office:smarttags" w:element="phone">
              <w:smartTagPr>
                <w:attr w:uri="urn:schemas-microsoft-com:office:office" w:name="ls" w:val="trans"/>
                <w:attr w:name="phonenumber" w:val="$6357$$$"/>
              </w:smartTagPr>
              <w:r w:rsidRPr="00096A3E">
                <w:rPr>
                  <w:sz w:val="22"/>
                  <w:szCs w:val="22"/>
                </w:rPr>
                <w:t>357-3621</w:t>
              </w:r>
            </w:smartTag>
          </w:p>
          <w:p w:rsidR="00096A3E" w:rsidRPr="00096A3E" w:rsidRDefault="00096A3E" w:rsidP="00D547A4">
            <w:pPr>
              <w:pStyle w:val="ReturnAddress"/>
              <w:jc w:val="right"/>
              <w:rPr>
                <w:sz w:val="22"/>
                <w:szCs w:val="22"/>
              </w:rPr>
            </w:pPr>
            <w:r w:rsidRPr="00096A3E">
              <w:rPr>
                <w:sz w:val="22"/>
                <w:szCs w:val="22"/>
              </w:rPr>
              <w:t>Fax: (215)364-6184</w:t>
            </w:r>
          </w:p>
          <w:p w:rsidR="00096A3E" w:rsidRDefault="009C0F4E" w:rsidP="00D547A4">
            <w:pPr>
              <w:pStyle w:val="ReturnAddress"/>
              <w:jc w:val="right"/>
              <w:rPr>
                <w:sz w:val="22"/>
                <w:szCs w:val="22"/>
              </w:rPr>
            </w:pPr>
            <w:hyperlink r:id="rId10" w:history="1">
              <w:r w:rsidR="00D94019" w:rsidRPr="005270D4">
                <w:rPr>
                  <w:rStyle w:val="Hyperlink"/>
                  <w:sz w:val="22"/>
                  <w:szCs w:val="22"/>
                </w:rPr>
                <w:t>FAHshoes@aol.com</w:t>
              </w:r>
            </w:hyperlink>
          </w:p>
          <w:p w:rsidR="00D94019" w:rsidRDefault="00D94019" w:rsidP="00D547A4">
            <w:pPr>
              <w:pStyle w:val="ReturnAddress"/>
              <w:jc w:val="right"/>
              <w:rPr>
                <w:lang w:eastAsia="ko-KR"/>
              </w:rPr>
            </w:pPr>
            <w:r>
              <w:rPr>
                <w:sz w:val="22"/>
                <w:szCs w:val="22"/>
              </w:rPr>
              <w:t>www.fahertyshoes.com</w:t>
            </w:r>
          </w:p>
        </w:tc>
      </w:tr>
    </w:tbl>
    <w:p w:rsidR="00CD0428" w:rsidRDefault="00CD0428">
      <w:pPr>
        <w:pStyle w:val="ReturnAddress"/>
      </w:pPr>
    </w:p>
    <w:p w:rsidR="004B4A83" w:rsidRPr="00D547A4" w:rsidRDefault="009E65B4" w:rsidP="009E65B4">
      <w:pPr>
        <w:pStyle w:val="Date"/>
        <w:spacing w:before="100" w:after="100" w:line="240" w:lineRule="auto"/>
        <w:ind w:left="3600" w:firstLine="720"/>
        <w:rPr>
          <w:b/>
          <w:sz w:val="44"/>
          <w:szCs w:val="44"/>
        </w:rPr>
      </w:pPr>
      <w:r>
        <w:rPr>
          <w:b/>
          <w:sz w:val="44"/>
          <w:szCs w:val="44"/>
        </w:rPr>
        <w:t>UCBL</w:t>
      </w:r>
    </w:p>
    <w:p w:rsidR="009E65B4" w:rsidRDefault="009E65B4" w:rsidP="00FE72B2">
      <w:pPr>
        <w:pStyle w:val="Date"/>
        <w:spacing w:line="240" w:lineRule="auto"/>
        <w:rPr>
          <w:sz w:val="24"/>
          <w:szCs w:val="24"/>
        </w:rPr>
      </w:pPr>
    </w:p>
    <w:p w:rsidR="001E5759" w:rsidRDefault="009E65B4" w:rsidP="001E5759">
      <w:pPr>
        <w:pStyle w:val="Date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 UCBL (University of California Biomechanics Laboratory</w:t>
      </w:r>
      <w:proofErr w:type="gramStart"/>
      <w:r>
        <w:rPr>
          <w:sz w:val="24"/>
          <w:szCs w:val="24"/>
        </w:rPr>
        <w:t>),</w:t>
      </w:r>
      <w:proofErr w:type="gramEnd"/>
      <w:r>
        <w:rPr>
          <w:sz w:val="24"/>
          <w:szCs w:val="24"/>
        </w:rPr>
        <w:t xml:space="preserve"> is a custom molded orthosis with i</w:t>
      </w:r>
      <w:r w:rsidR="00643960">
        <w:rPr>
          <w:sz w:val="24"/>
          <w:szCs w:val="24"/>
        </w:rPr>
        <w:t xml:space="preserve">ncreased subtalar </w:t>
      </w:r>
      <w:r w:rsidR="00AB3AB4">
        <w:rPr>
          <w:sz w:val="24"/>
          <w:szCs w:val="24"/>
        </w:rPr>
        <w:t>joint (STJ)</w:t>
      </w:r>
      <w:r w:rsidR="00643960">
        <w:rPr>
          <w:sz w:val="24"/>
          <w:szCs w:val="24"/>
        </w:rPr>
        <w:t xml:space="preserve"> control, manufactured over a positive model of the </w:t>
      </w:r>
      <w:r w:rsidR="00512C68">
        <w:rPr>
          <w:sz w:val="24"/>
          <w:szCs w:val="24"/>
        </w:rPr>
        <w:t>patient’s</w:t>
      </w:r>
      <w:r w:rsidR="00643960">
        <w:rPr>
          <w:sz w:val="24"/>
          <w:szCs w:val="24"/>
        </w:rPr>
        <w:t xml:space="preserve"> foot.</w:t>
      </w:r>
    </w:p>
    <w:p w:rsidR="00AB3AB4" w:rsidRPr="00CE356A" w:rsidRDefault="00AB3AB4" w:rsidP="00AB3AB4">
      <w:pPr>
        <w:pStyle w:val="InsideAddress"/>
        <w:rPr>
          <w:sz w:val="24"/>
          <w:szCs w:val="24"/>
        </w:rPr>
      </w:pPr>
      <w:r>
        <w:rPr>
          <w:sz w:val="24"/>
          <w:szCs w:val="24"/>
        </w:rPr>
        <w:t>Severe Posterior Tendon Dysfunction or tear, STJ arthritis, excessive pronation, and even excessive supination are some of the common pathologies that can require the support that a UCBL can provide.</w:t>
      </w:r>
    </w:p>
    <w:p w:rsidR="00AB3AB4" w:rsidRPr="00AB3AB4" w:rsidRDefault="00AB3AB4" w:rsidP="00AB3AB4">
      <w:pPr>
        <w:pStyle w:val="InsideAddressName"/>
      </w:pPr>
    </w:p>
    <w:p w:rsidR="001E5759" w:rsidRDefault="001E5759" w:rsidP="001E5759">
      <w:pPr>
        <w:pStyle w:val="InsideAddressName"/>
        <w:rPr>
          <w:sz w:val="24"/>
          <w:szCs w:val="24"/>
        </w:rPr>
      </w:pPr>
      <w:r>
        <w:rPr>
          <w:sz w:val="24"/>
          <w:szCs w:val="24"/>
        </w:rPr>
        <w:t>Usually</w:t>
      </w:r>
      <w:r w:rsidR="00FE2A59">
        <w:rPr>
          <w:sz w:val="24"/>
          <w:szCs w:val="24"/>
        </w:rPr>
        <w:t xml:space="preserve">, a UCBL is manufactured with a rigid material; this provides the most control of the STJ.  One of the staples of a UCBL is the very deep heel cup.  As with any custom molded orthosis, additional longitudinal arch, metatarsal arch, and any other type of padding </w:t>
      </w:r>
      <w:r w:rsidR="00185B47">
        <w:rPr>
          <w:sz w:val="24"/>
          <w:szCs w:val="24"/>
        </w:rPr>
        <w:t xml:space="preserve">or corrections </w:t>
      </w:r>
      <w:r w:rsidR="00FE2A59">
        <w:rPr>
          <w:sz w:val="24"/>
          <w:szCs w:val="24"/>
        </w:rPr>
        <w:t>can be added, including medial or lateral posting.</w:t>
      </w:r>
    </w:p>
    <w:p w:rsidR="00FE2A59" w:rsidRDefault="00FE2A59" w:rsidP="00FE2A59">
      <w:pPr>
        <w:pStyle w:val="InsideAddress"/>
      </w:pPr>
    </w:p>
    <w:p w:rsidR="00F76C8C" w:rsidRDefault="00F76C8C" w:rsidP="00FE2A59">
      <w:pPr>
        <w:pStyle w:val="InsideAddress"/>
        <w:rPr>
          <w:sz w:val="24"/>
          <w:szCs w:val="24"/>
        </w:rPr>
      </w:pPr>
    </w:p>
    <w:p w:rsidR="00F76C8C" w:rsidRDefault="00F76C8C" w:rsidP="00FE2A59">
      <w:pPr>
        <w:pStyle w:val="InsideAddress"/>
        <w:rPr>
          <w:sz w:val="24"/>
          <w:szCs w:val="24"/>
        </w:rPr>
      </w:pPr>
    </w:p>
    <w:p w:rsidR="00F76C8C" w:rsidRDefault="00F76C8C" w:rsidP="00FE2A59">
      <w:pPr>
        <w:pStyle w:val="InsideAddress"/>
        <w:rPr>
          <w:sz w:val="24"/>
          <w:szCs w:val="24"/>
        </w:rPr>
      </w:pPr>
    </w:p>
    <w:p w:rsidR="00643960" w:rsidRDefault="009C0F4E" w:rsidP="00FE2A59">
      <w:pPr>
        <w:pStyle w:val="InsideAddress"/>
        <w:rPr>
          <w:sz w:val="24"/>
          <w:szCs w:val="24"/>
        </w:rPr>
      </w:pPr>
      <w:r>
        <w:rPr>
          <w:noProof/>
        </w:rPr>
        <w:pict>
          <v:shape id="_x0000_s1028" type="#_x0000_t75" style="position:absolute;left:0;text-align:left;margin-left:0;margin-top:.35pt;width:117pt;height:165pt;z-index:1;mso-position-horizontal:left;mso-position-horizontal-relative:text;mso-position-vertical-relative:text">
            <v:imagedata r:id="rId11" o:title="ucblankle"/>
            <w10:wrap type="square" side="right"/>
          </v:shape>
        </w:pict>
      </w:r>
      <w:r w:rsidR="00F36C9E">
        <w:rPr>
          <w:sz w:val="24"/>
          <w:szCs w:val="24"/>
        </w:rPr>
        <w:t xml:space="preserve">A UCBL allows a greater range of motion for the ankle joint, making the UCBL not as restrictive as an AFO gauntlet.  Because of the increased </w:t>
      </w:r>
      <w:r w:rsidR="00185B47">
        <w:rPr>
          <w:sz w:val="24"/>
          <w:szCs w:val="24"/>
        </w:rPr>
        <w:t xml:space="preserve">dorsal and plantar </w:t>
      </w:r>
      <w:r w:rsidR="00F36C9E">
        <w:rPr>
          <w:sz w:val="24"/>
          <w:szCs w:val="24"/>
        </w:rPr>
        <w:t>ankle motion, we find a greater rate of p</w:t>
      </w:r>
      <w:r w:rsidR="00643960">
        <w:rPr>
          <w:sz w:val="24"/>
          <w:szCs w:val="24"/>
        </w:rPr>
        <w:t>atient compliance than an AFO.</w:t>
      </w:r>
    </w:p>
    <w:p w:rsidR="00643960" w:rsidRDefault="00643960" w:rsidP="00FE2A59">
      <w:pPr>
        <w:pStyle w:val="InsideAddress"/>
        <w:rPr>
          <w:sz w:val="24"/>
          <w:szCs w:val="24"/>
        </w:rPr>
      </w:pPr>
    </w:p>
    <w:p w:rsidR="00F76C8C" w:rsidRDefault="00F76C8C" w:rsidP="00FE2A59">
      <w:pPr>
        <w:pStyle w:val="InsideAddress"/>
        <w:rPr>
          <w:sz w:val="24"/>
          <w:szCs w:val="24"/>
        </w:rPr>
      </w:pPr>
    </w:p>
    <w:p w:rsidR="00F76C8C" w:rsidRDefault="00F76C8C" w:rsidP="00FE2A59">
      <w:pPr>
        <w:pStyle w:val="InsideAddress"/>
        <w:rPr>
          <w:sz w:val="24"/>
          <w:szCs w:val="24"/>
        </w:rPr>
      </w:pPr>
    </w:p>
    <w:p w:rsidR="00F76C8C" w:rsidRDefault="00F76C8C" w:rsidP="00FE2A59">
      <w:pPr>
        <w:pStyle w:val="InsideAddress"/>
        <w:rPr>
          <w:sz w:val="24"/>
          <w:szCs w:val="24"/>
        </w:rPr>
      </w:pPr>
    </w:p>
    <w:p w:rsidR="00643960" w:rsidRDefault="00643960" w:rsidP="00FE2A59">
      <w:pPr>
        <w:pStyle w:val="InsideAddress"/>
        <w:rPr>
          <w:sz w:val="24"/>
          <w:szCs w:val="24"/>
        </w:rPr>
      </w:pPr>
      <w:r>
        <w:rPr>
          <w:sz w:val="24"/>
          <w:szCs w:val="24"/>
        </w:rPr>
        <w:t>An added benefit to the increased plantarflexion and dorsiflexion is that physical therapy can be more easily performed while wearing the UCBL.</w:t>
      </w:r>
    </w:p>
    <w:p w:rsidR="00643960" w:rsidRDefault="00643960" w:rsidP="00FE2A59">
      <w:pPr>
        <w:pStyle w:val="InsideAddress"/>
        <w:rPr>
          <w:sz w:val="24"/>
          <w:szCs w:val="24"/>
        </w:rPr>
      </w:pPr>
    </w:p>
    <w:p w:rsidR="00F76C8C" w:rsidRDefault="00F76C8C" w:rsidP="00FE2A59">
      <w:pPr>
        <w:pStyle w:val="InsideAddress"/>
        <w:rPr>
          <w:sz w:val="24"/>
          <w:szCs w:val="24"/>
        </w:rPr>
      </w:pPr>
    </w:p>
    <w:p w:rsidR="00F76C8C" w:rsidRDefault="00F76C8C" w:rsidP="00FE2A59">
      <w:pPr>
        <w:pStyle w:val="InsideAddress"/>
        <w:rPr>
          <w:sz w:val="24"/>
          <w:szCs w:val="24"/>
        </w:rPr>
      </w:pPr>
    </w:p>
    <w:p w:rsidR="00F76C8C" w:rsidRDefault="00F76C8C" w:rsidP="00FE2A59">
      <w:pPr>
        <w:pStyle w:val="InsideAddress"/>
        <w:rPr>
          <w:sz w:val="24"/>
          <w:szCs w:val="24"/>
        </w:rPr>
      </w:pPr>
    </w:p>
    <w:p w:rsidR="00F76C8C" w:rsidRDefault="00F76C8C" w:rsidP="00FE2A59">
      <w:pPr>
        <w:pStyle w:val="InsideAddress"/>
        <w:rPr>
          <w:sz w:val="24"/>
          <w:szCs w:val="24"/>
        </w:rPr>
      </w:pPr>
    </w:p>
    <w:p w:rsidR="00F76C8C" w:rsidRDefault="00F76C8C" w:rsidP="00FE2A59">
      <w:pPr>
        <w:pStyle w:val="InsideAddress"/>
        <w:rPr>
          <w:sz w:val="24"/>
          <w:szCs w:val="24"/>
        </w:rPr>
      </w:pPr>
    </w:p>
    <w:p w:rsidR="00CE356A" w:rsidRPr="007C5AFB" w:rsidRDefault="00161532" w:rsidP="00F76C8C">
      <w:pPr>
        <w:pStyle w:val="InsideAddress"/>
        <w:ind w:firstLine="720"/>
      </w:pPr>
      <w:r>
        <w:rPr>
          <w:sz w:val="24"/>
          <w:szCs w:val="24"/>
        </w:rPr>
        <w:t>The patient’s amount of flexibility also plays a part in whether to restrict ankle motion more or less, due to how much re-alignment</w:t>
      </w:r>
      <w:r w:rsidR="00512C68">
        <w:rPr>
          <w:sz w:val="24"/>
          <w:szCs w:val="24"/>
        </w:rPr>
        <w:t xml:space="preserve"> we can acquire</w:t>
      </w:r>
      <w:r>
        <w:rPr>
          <w:sz w:val="24"/>
          <w:szCs w:val="24"/>
        </w:rPr>
        <w:t xml:space="preserve">.  </w:t>
      </w:r>
      <w:r w:rsidR="00F36C9E">
        <w:rPr>
          <w:sz w:val="24"/>
          <w:szCs w:val="24"/>
        </w:rPr>
        <w:t xml:space="preserve">Keep in mind that when the ankle joint needs to be </w:t>
      </w:r>
      <w:r>
        <w:rPr>
          <w:sz w:val="24"/>
          <w:szCs w:val="24"/>
        </w:rPr>
        <w:t xml:space="preserve">more </w:t>
      </w:r>
      <w:r w:rsidR="00F36C9E">
        <w:rPr>
          <w:sz w:val="24"/>
          <w:szCs w:val="24"/>
        </w:rPr>
        <w:t>restricted an AFO gauntlet is necessary.</w:t>
      </w:r>
    </w:p>
    <w:p w:rsidR="00E27C8D" w:rsidRDefault="00E27C8D" w:rsidP="00FE2A59">
      <w:pPr>
        <w:pStyle w:val="InsideAddress"/>
        <w:rPr>
          <w:sz w:val="24"/>
          <w:szCs w:val="24"/>
        </w:rPr>
      </w:pPr>
      <w:bookmarkStart w:id="0" w:name="_GoBack"/>
      <w:bookmarkEnd w:id="0"/>
    </w:p>
    <w:p w:rsidR="00161532" w:rsidRDefault="00161532" w:rsidP="00FE2A59">
      <w:pPr>
        <w:pStyle w:val="InsideAddress"/>
        <w:rPr>
          <w:sz w:val="24"/>
          <w:szCs w:val="24"/>
        </w:rPr>
      </w:pPr>
    </w:p>
    <w:p w:rsidR="00161532" w:rsidRDefault="00161532" w:rsidP="00FE2A59">
      <w:pPr>
        <w:pStyle w:val="InsideAddress"/>
        <w:rPr>
          <w:sz w:val="24"/>
          <w:szCs w:val="24"/>
        </w:rPr>
      </w:pPr>
    </w:p>
    <w:p w:rsidR="00E27C8D" w:rsidRPr="00CE356A" w:rsidRDefault="00E27C8D" w:rsidP="00FE2A59">
      <w:pPr>
        <w:pStyle w:val="InsideAddress"/>
        <w:rPr>
          <w:sz w:val="24"/>
          <w:szCs w:val="24"/>
        </w:rPr>
      </w:pPr>
    </w:p>
    <w:sectPr w:rsidR="00E27C8D" w:rsidRPr="00CE356A" w:rsidSect="0024329B">
      <w:headerReference w:type="default" r:id="rId12"/>
      <w:type w:val="continuous"/>
      <w:pgSz w:w="12240" w:h="15840" w:code="1"/>
      <w:pgMar w:top="245" w:right="720" w:bottom="245" w:left="720" w:header="720" w:footer="96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F4E" w:rsidRDefault="009C0F4E">
      <w:r>
        <w:separator/>
      </w:r>
    </w:p>
  </w:endnote>
  <w:endnote w:type="continuationSeparator" w:id="0">
    <w:p w:rsidR="009C0F4E" w:rsidRDefault="009C0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F4E" w:rsidRDefault="009C0F4E">
      <w:r>
        <w:separator/>
      </w:r>
    </w:p>
  </w:footnote>
  <w:footnote w:type="continuationSeparator" w:id="0">
    <w:p w:rsidR="009C0F4E" w:rsidRDefault="009C0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019" w:rsidRDefault="00D94019">
    <w:pPr>
      <w:pStyle w:val="Header"/>
    </w:pPr>
    <w:r>
      <w:sym w:font="Wingdings" w:char="F06C"/>
    </w:r>
    <w:r>
      <w:t xml:space="preserve">  Page </w:t>
    </w:r>
    <w:r>
      <w:fldChar w:fldCharType="begin"/>
    </w:r>
    <w:r>
      <w:instrText xml:space="preserve"> PAGE \* Arabic \* MERGEFORMAT </w:instrText>
    </w:r>
    <w:r>
      <w:fldChar w:fldCharType="separate"/>
    </w:r>
    <w:r w:rsidR="00F76C8C">
      <w:rPr>
        <w:noProof/>
      </w:rPr>
      <w:t>2</w:t>
    </w:r>
    <w:r>
      <w:fldChar w:fldCharType="end"/>
    </w:r>
    <w:r>
      <w:tab/>
    </w:r>
    <w:r>
      <w:tab/>
    </w:r>
    <w:r>
      <w:fldChar w:fldCharType="begin"/>
    </w:r>
    <w:r>
      <w:instrText xml:space="preserve"> TIME \@ "MMMM d, yyyy" </w:instrText>
    </w:r>
    <w:r>
      <w:fldChar w:fldCharType="separate"/>
    </w:r>
    <w:r w:rsidR="00843F72">
      <w:rPr>
        <w:noProof/>
      </w:rPr>
      <w:t>December 9, 2017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1AEA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936C4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AF4C7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21A1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E9804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5A19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8964D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EF8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288C3E9E"/>
    <w:multiLevelType w:val="singleLevel"/>
    <w:tmpl w:val="37E252A4"/>
    <w:lvl w:ilvl="0">
      <w:start w:val="1"/>
      <w:numFmt w:val="bullet"/>
      <w:pStyle w:val="List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66230FF8"/>
    <w:multiLevelType w:val="singleLevel"/>
    <w:tmpl w:val="CA8A963A"/>
    <w:lvl w:ilvl="0">
      <w:start w:val="1"/>
      <w:numFmt w:val="decimal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759F3605"/>
    <w:multiLevelType w:val="singleLevel"/>
    <w:tmpl w:val="44DCF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3F13"/>
    <w:rsid w:val="0002182E"/>
    <w:rsid w:val="000223F3"/>
    <w:rsid w:val="000302A8"/>
    <w:rsid w:val="00044F58"/>
    <w:rsid w:val="00076A6C"/>
    <w:rsid w:val="0007760D"/>
    <w:rsid w:val="000776D5"/>
    <w:rsid w:val="00081FB7"/>
    <w:rsid w:val="00087276"/>
    <w:rsid w:val="00096A3E"/>
    <w:rsid w:val="000B0285"/>
    <w:rsid w:val="000B4798"/>
    <w:rsid w:val="000D133E"/>
    <w:rsid w:val="000D1CD5"/>
    <w:rsid w:val="000E2FA5"/>
    <w:rsid w:val="000E6719"/>
    <w:rsid w:val="000F14D4"/>
    <w:rsid w:val="000F2C51"/>
    <w:rsid w:val="000F32B9"/>
    <w:rsid w:val="001029AA"/>
    <w:rsid w:val="00115FD6"/>
    <w:rsid w:val="001258CF"/>
    <w:rsid w:val="00131F6D"/>
    <w:rsid w:val="0013620B"/>
    <w:rsid w:val="00136FA1"/>
    <w:rsid w:val="00161532"/>
    <w:rsid w:val="00185B47"/>
    <w:rsid w:val="00197DB2"/>
    <w:rsid w:val="001A542A"/>
    <w:rsid w:val="001C047F"/>
    <w:rsid w:val="001E499B"/>
    <w:rsid w:val="001E5759"/>
    <w:rsid w:val="002038B5"/>
    <w:rsid w:val="00211C0A"/>
    <w:rsid w:val="00227256"/>
    <w:rsid w:val="002331B0"/>
    <w:rsid w:val="0023322F"/>
    <w:rsid w:val="00233B71"/>
    <w:rsid w:val="00237A26"/>
    <w:rsid w:val="0024329B"/>
    <w:rsid w:val="00246324"/>
    <w:rsid w:val="002737EE"/>
    <w:rsid w:val="002765E7"/>
    <w:rsid w:val="00282F4E"/>
    <w:rsid w:val="002841C6"/>
    <w:rsid w:val="00291A77"/>
    <w:rsid w:val="002A1939"/>
    <w:rsid w:val="002B1F74"/>
    <w:rsid w:val="002B44CB"/>
    <w:rsid w:val="002D0C7A"/>
    <w:rsid w:val="002D180D"/>
    <w:rsid w:val="002F7A07"/>
    <w:rsid w:val="00301754"/>
    <w:rsid w:val="003030B9"/>
    <w:rsid w:val="003071C0"/>
    <w:rsid w:val="00316F05"/>
    <w:rsid w:val="0032726A"/>
    <w:rsid w:val="003346F1"/>
    <w:rsid w:val="003403F5"/>
    <w:rsid w:val="003428E0"/>
    <w:rsid w:val="00343861"/>
    <w:rsid w:val="003637F9"/>
    <w:rsid w:val="0037160D"/>
    <w:rsid w:val="00373311"/>
    <w:rsid w:val="00390C5F"/>
    <w:rsid w:val="003F4512"/>
    <w:rsid w:val="0041571A"/>
    <w:rsid w:val="00417AAC"/>
    <w:rsid w:val="004222E9"/>
    <w:rsid w:val="00425BAE"/>
    <w:rsid w:val="00430559"/>
    <w:rsid w:val="00440692"/>
    <w:rsid w:val="0044584A"/>
    <w:rsid w:val="004512F5"/>
    <w:rsid w:val="00453EAD"/>
    <w:rsid w:val="00454850"/>
    <w:rsid w:val="00460E60"/>
    <w:rsid w:val="004665E5"/>
    <w:rsid w:val="00471D2F"/>
    <w:rsid w:val="0047238D"/>
    <w:rsid w:val="00474CE6"/>
    <w:rsid w:val="0048312C"/>
    <w:rsid w:val="0049256B"/>
    <w:rsid w:val="004B4A83"/>
    <w:rsid w:val="004C3FCE"/>
    <w:rsid w:val="004C5541"/>
    <w:rsid w:val="004D12FF"/>
    <w:rsid w:val="004D13D3"/>
    <w:rsid w:val="004F4FF9"/>
    <w:rsid w:val="0050223F"/>
    <w:rsid w:val="00512C68"/>
    <w:rsid w:val="00517F32"/>
    <w:rsid w:val="00522BF9"/>
    <w:rsid w:val="00522E7F"/>
    <w:rsid w:val="0052705E"/>
    <w:rsid w:val="00545151"/>
    <w:rsid w:val="00563A93"/>
    <w:rsid w:val="0058515A"/>
    <w:rsid w:val="005870E9"/>
    <w:rsid w:val="005A6F35"/>
    <w:rsid w:val="005B65E0"/>
    <w:rsid w:val="005D2F11"/>
    <w:rsid w:val="005E3F1B"/>
    <w:rsid w:val="005E4849"/>
    <w:rsid w:val="005E69BC"/>
    <w:rsid w:val="005F07EA"/>
    <w:rsid w:val="005F146B"/>
    <w:rsid w:val="0060578D"/>
    <w:rsid w:val="0060751B"/>
    <w:rsid w:val="00612D15"/>
    <w:rsid w:val="00620374"/>
    <w:rsid w:val="0062506F"/>
    <w:rsid w:val="00625A73"/>
    <w:rsid w:val="00643960"/>
    <w:rsid w:val="00645C13"/>
    <w:rsid w:val="00653C75"/>
    <w:rsid w:val="00657755"/>
    <w:rsid w:val="00673E32"/>
    <w:rsid w:val="00686257"/>
    <w:rsid w:val="00693838"/>
    <w:rsid w:val="00696574"/>
    <w:rsid w:val="006A47D6"/>
    <w:rsid w:val="006B7D2E"/>
    <w:rsid w:val="006D2A3E"/>
    <w:rsid w:val="006F23D5"/>
    <w:rsid w:val="00720220"/>
    <w:rsid w:val="00732F65"/>
    <w:rsid w:val="007423E5"/>
    <w:rsid w:val="0075552B"/>
    <w:rsid w:val="00764190"/>
    <w:rsid w:val="00764CC0"/>
    <w:rsid w:val="00783F13"/>
    <w:rsid w:val="007A64D8"/>
    <w:rsid w:val="007B1563"/>
    <w:rsid w:val="007C5AFB"/>
    <w:rsid w:val="007D23DA"/>
    <w:rsid w:val="007F4D68"/>
    <w:rsid w:val="00802C8A"/>
    <w:rsid w:val="00806A26"/>
    <w:rsid w:val="00825EC6"/>
    <w:rsid w:val="00831B69"/>
    <w:rsid w:val="00841B25"/>
    <w:rsid w:val="00843F72"/>
    <w:rsid w:val="00845B88"/>
    <w:rsid w:val="008674CD"/>
    <w:rsid w:val="00874911"/>
    <w:rsid w:val="008778E6"/>
    <w:rsid w:val="00886C4F"/>
    <w:rsid w:val="00887D86"/>
    <w:rsid w:val="008A2A09"/>
    <w:rsid w:val="008A4C56"/>
    <w:rsid w:val="008D5FFB"/>
    <w:rsid w:val="008D6991"/>
    <w:rsid w:val="008E2D87"/>
    <w:rsid w:val="008E560E"/>
    <w:rsid w:val="00906980"/>
    <w:rsid w:val="00921BAF"/>
    <w:rsid w:val="009273C7"/>
    <w:rsid w:val="00927EBF"/>
    <w:rsid w:val="0093365D"/>
    <w:rsid w:val="00935E5D"/>
    <w:rsid w:val="00944450"/>
    <w:rsid w:val="009818E3"/>
    <w:rsid w:val="00984B9C"/>
    <w:rsid w:val="009950F4"/>
    <w:rsid w:val="009A5841"/>
    <w:rsid w:val="009C0F4E"/>
    <w:rsid w:val="009D12F3"/>
    <w:rsid w:val="009D2E3A"/>
    <w:rsid w:val="009D31DA"/>
    <w:rsid w:val="009E3E44"/>
    <w:rsid w:val="009E65B4"/>
    <w:rsid w:val="00A40735"/>
    <w:rsid w:val="00A60915"/>
    <w:rsid w:val="00A93E5D"/>
    <w:rsid w:val="00A97923"/>
    <w:rsid w:val="00AB02A4"/>
    <w:rsid w:val="00AB3AB4"/>
    <w:rsid w:val="00AB53E4"/>
    <w:rsid w:val="00AD7940"/>
    <w:rsid w:val="00B03DC6"/>
    <w:rsid w:val="00B21DD3"/>
    <w:rsid w:val="00B225BC"/>
    <w:rsid w:val="00B515E3"/>
    <w:rsid w:val="00B53DDF"/>
    <w:rsid w:val="00B55C4E"/>
    <w:rsid w:val="00B573C3"/>
    <w:rsid w:val="00B656AC"/>
    <w:rsid w:val="00BA2366"/>
    <w:rsid w:val="00BB0700"/>
    <w:rsid w:val="00BB2D7C"/>
    <w:rsid w:val="00BB2FA1"/>
    <w:rsid w:val="00BB7307"/>
    <w:rsid w:val="00BE29E1"/>
    <w:rsid w:val="00BE359F"/>
    <w:rsid w:val="00C006A1"/>
    <w:rsid w:val="00C16C28"/>
    <w:rsid w:val="00C20409"/>
    <w:rsid w:val="00C23926"/>
    <w:rsid w:val="00C24040"/>
    <w:rsid w:val="00C3384A"/>
    <w:rsid w:val="00C36E9F"/>
    <w:rsid w:val="00C46D23"/>
    <w:rsid w:val="00C70A93"/>
    <w:rsid w:val="00CB0262"/>
    <w:rsid w:val="00CC3D5C"/>
    <w:rsid w:val="00CC3E41"/>
    <w:rsid w:val="00CD0428"/>
    <w:rsid w:val="00CD0BBD"/>
    <w:rsid w:val="00CD1666"/>
    <w:rsid w:val="00CE356A"/>
    <w:rsid w:val="00CF42BE"/>
    <w:rsid w:val="00D05F3D"/>
    <w:rsid w:val="00D437C0"/>
    <w:rsid w:val="00D511EC"/>
    <w:rsid w:val="00D547A4"/>
    <w:rsid w:val="00D62C12"/>
    <w:rsid w:val="00D67262"/>
    <w:rsid w:val="00D70133"/>
    <w:rsid w:val="00D86859"/>
    <w:rsid w:val="00D9086F"/>
    <w:rsid w:val="00D94019"/>
    <w:rsid w:val="00D966B3"/>
    <w:rsid w:val="00D97EFA"/>
    <w:rsid w:val="00DB00AB"/>
    <w:rsid w:val="00DC536C"/>
    <w:rsid w:val="00DC76C8"/>
    <w:rsid w:val="00E0577D"/>
    <w:rsid w:val="00E105F6"/>
    <w:rsid w:val="00E2621A"/>
    <w:rsid w:val="00E273CE"/>
    <w:rsid w:val="00E27C8D"/>
    <w:rsid w:val="00E37749"/>
    <w:rsid w:val="00E42BCC"/>
    <w:rsid w:val="00E43AA7"/>
    <w:rsid w:val="00E5126D"/>
    <w:rsid w:val="00E54E94"/>
    <w:rsid w:val="00E72E66"/>
    <w:rsid w:val="00E8488F"/>
    <w:rsid w:val="00EA0906"/>
    <w:rsid w:val="00EC0B16"/>
    <w:rsid w:val="00ED4811"/>
    <w:rsid w:val="00EE6AFA"/>
    <w:rsid w:val="00EF1F3C"/>
    <w:rsid w:val="00F0520B"/>
    <w:rsid w:val="00F2629A"/>
    <w:rsid w:val="00F27223"/>
    <w:rsid w:val="00F36C9E"/>
    <w:rsid w:val="00F47D15"/>
    <w:rsid w:val="00F70676"/>
    <w:rsid w:val="00F73842"/>
    <w:rsid w:val="00F76C8C"/>
    <w:rsid w:val="00F80BB0"/>
    <w:rsid w:val="00F860B9"/>
    <w:rsid w:val="00F91C31"/>
    <w:rsid w:val="00FB5D0D"/>
    <w:rsid w:val="00FC719A"/>
    <w:rsid w:val="00FE2A59"/>
    <w:rsid w:val="00FE72B2"/>
    <w:rsid w:val="00FF5B1E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Arial" w:hAnsi="Arial"/>
      <w:spacing w:val="-5"/>
    </w:rPr>
  </w:style>
  <w:style w:type="paragraph" w:styleId="Heading1">
    <w:name w:val="heading 1"/>
    <w:basedOn w:val="HeadingBase"/>
    <w:next w:val="BodyText"/>
    <w:qFormat/>
    <w:pPr>
      <w:spacing w:after="220"/>
      <w:jc w:val="left"/>
      <w:outlineLvl w:val="0"/>
    </w:pPr>
  </w:style>
  <w:style w:type="paragraph" w:styleId="Heading2">
    <w:name w:val="heading 2"/>
    <w:basedOn w:val="HeadingBase"/>
    <w:next w:val="BodyText"/>
    <w:qFormat/>
    <w:pPr>
      <w:jc w:val="left"/>
      <w:outlineLvl w:val="1"/>
    </w:pPr>
    <w:rPr>
      <w:sz w:val="18"/>
    </w:rPr>
  </w:style>
  <w:style w:type="paragraph" w:styleId="Heading3">
    <w:name w:val="heading 3"/>
    <w:basedOn w:val="HeadingBase"/>
    <w:next w:val="BodyText"/>
    <w:qFormat/>
    <w:pPr>
      <w:spacing w:after="220"/>
      <w:jc w:val="left"/>
      <w:outlineLvl w:val="2"/>
    </w:pPr>
    <w:rPr>
      <w:rFonts w:ascii="Arial" w:hAnsi="Arial"/>
      <w:sz w:val="22"/>
    </w:rPr>
  </w:style>
  <w:style w:type="paragraph" w:styleId="Heading4">
    <w:name w:val="heading 4"/>
    <w:basedOn w:val="HeadingBase"/>
    <w:next w:val="BodyText"/>
    <w:qFormat/>
    <w:pPr>
      <w:ind w:left="360"/>
      <w:outlineLvl w:val="3"/>
    </w:pPr>
    <w:rPr>
      <w:spacing w:val="-5"/>
      <w:sz w:val="18"/>
    </w:rPr>
  </w:style>
  <w:style w:type="paragraph" w:styleId="Heading5">
    <w:name w:val="heading 5"/>
    <w:basedOn w:val="HeadingBase"/>
    <w:next w:val="BodyText"/>
    <w:qFormat/>
    <w:pPr>
      <w:ind w:left="720"/>
      <w:outlineLvl w:val="4"/>
    </w:pPr>
    <w:rPr>
      <w:spacing w:val="-5"/>
      <w:sz w:val="18"/>
    </w:rPr>
  </w:style>
  <w:style w:type="paragraph" w:styleId="Heading6">
    <w:name w:val="heading 6"/>
    <w:basedOn w:val="HeadingBase"/>
    <w:next w:val="BodyText"/>
    <w:qFormat/>
    <w:pPr>
      <w:ind w:left="1080"/>
      <w:outlineLvl w:val="5"/>
    </w:pPr>
    <w:rPr>
      <w:spacing w:val="-5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tentionLine">
    <w:name w:val="Attention Line"/>
    <w:basedOn w:val="Normal"/>
    <w:next w:val="Salutation"/>
    <w:pPr>
      <w:spacing w:before="220" w:after="220" w:line="220" w:lineRule="atLeast"/>
    </w:pPr>
  </w:style>
  <w:style w:type="paragraph" w:styleId="Salutation">
    <w:name w:val="Salutation"/>
    <w:basedOn w:val="Normal"/>
    <w:next w:val="SubjectLine"/>
    <w:pPr>
      <w:spacing w:before="220" w:after="220" w:line="220" w:lineRule="atLeast"/>
      <w:jc w:val="left"/>
    </w:pPr>
  </w:style>
  <w:style w:type="paragraph" w:styleId="BodyText">
    <w:name w:val="Body Text"/>
    <w:basedOn w:val="Normal"/>
    <w:pPr>
      <w:spacing w:after="220" w:line="220" w:lineRule="atLeast"/>
    </w:pPr>
  </w:style>
  <w:style w:type="paragraph" w:customStyle="1" w:styleId="CcList">
    <w:name w:val="Cc List"/>
    <w:basedOn w:val="Normal"/>
    <w:pPr>
      <w:keepLines/>
      <w:spacing w:line="220" w:lineRule="atLeast"/>
      <w:ind w:left="360" w:hanging="360"/>
    </w:pPr>
  </w:style>
  <w:style w:type="paragraph" w:styleId="Closing">
    <w:name w:val="Closing"/>
    <w:basedOn w:val="Normal"/>
    <w:next w:val="Signature"/>
    <w:pPr>
      <w:keepNext/>
      <w:spacing w:after="60" w:line="220" w:lineRule="atLeast"/>
    </w:pPr>
  </w:style>
  <w:style w:type="paragraph" w:styleId="Signature">
    <w:name w:val="Signature"/>
    <w:basedOn w:val="Normal"/>
    <w:next w:val="SignatureJobTitle"/>
    <w:pPr>
      <w:keepNext/>
      <w:spacing w:before="880" w:line="220" w:lineRule="atLeast"/>
      <w:jc w:val="left"/>
    </w:pPr>
  </w:style>
  <w:style w:type="paragraph" w:customStyle="1" w:styleId="CompanyName">
    <w:name w:val="Company Name"/>
    <w:basedOn w:val="Normal"/>
    <w:pPr>
      <w:spacing w:line="280" w:lineRule="atLeast"/>
    </w:pPr>
    <w:rPr>
      <w:rFonts w:ascii="Arial Black" w:hAnsi="Arial Black"/>
      <w:spacing w:val="-25"/>
      <w:sz w:val="32"/>
    </w:rPr>
  </w:style>
  <w:style w:type="paragraph" w:styleId="Date">
    <w:name w:val="Date"/>
    <w:basedOn w:val="Normal"/>
    <w:next w:val="InsideAddressName"/>
    <w:pPr>
      <w:spacing w:after="440" w:line="220" w:lineRule="atLeast"/>
    </w:pPr>
  </w:style>
  <w:style w:type="character" w:styleId="Emphasis">
    <w:name w:val="Emphasis"/>
    <w:qFormat/>
    <w:rPr>
      <w:rFonts w:ascii="Arial Black" w:hAnsi="Arial Black"/>
      <w:sz w:val="18"/>
    </w:rPr>
  </w:style>
  <w:style w:type="paragraph" w:customStyle="1" w:styleId="Enclosure">
    <w:name w:val="Enclosure"/>
    <w:basedOn w:val="Normal"/>
    <w:next w:val="CcList"/>
    <w:pPr>
      <w:keepNext/>
      <w:keepLines/>
      <w:spacing w:after="220" w:line="220" w:lineRule="atLeast"/>
    </w:pPr>
  </w:style>
  <w:style w:type="paragraph" w:customStyle="1" w:styleId="HeadingBase">
    <w:name w:val="Heading Base"/>
    <w:basedOn w:val="Normal"/>
    <w:next w:val="BodyText"/>
    <w:pPr>
      <w:keepNext/>
      <w:keepLines/>
      <w:spacing w:line="220" w:lineRule="atLeast"/>
    </w:pPr>
    <w:rPr>
      <w:rFonts w:ascii="Arial Black" w:hAnsi="Arial Black"/>
      <w:spacing w:val="-10"/>
      <w:kern w:val="20"/>
    </w:rPr>
  </w:style>
  <w:style w:type="paragraph" w:customStyle="1" w:styleId="InsideAddress">
    <w:name w:val="Inside Address"/>
    <w:basedOn w:val="Normal"/>
    <w:pPr>
      <w:spacing w:line="220" w:lineRule="atLeast"/>
    </w:pPr>
  </w:style>
  <w:style w:type="paragraph" w:customStyle="1" w:styleId="InsideAddressName">
    <w:name w:val="Inside Address Name"/>
    <w:basedOn w:val="InsideAddress"/>
    <w:next w:val="InsideAddress"/>
    <w:pPr>
      <w:spacing w:before="220"/>
    </w:pPr>
  </w:style>
  <w:style w:type="paragraph" w:customStyle="1" w:styleId="MailingInstructions">
    <w:name w:val="Mailing Instructions"/>
    <w:basedOn w:val="Normal"/>
    <w:next w:val="InsideAddressName"/>
    <w:pPr>
      <w:spacing w:after="220" w:line="22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pPr>
      <w:keepNext/>
      <w:keepLines/>
      <w:spacing w:before="220" w:line="220" w:lineRule="atLeast"/>
    </w:pPr>
  </w:style>
  <w:style w:type="paragraph" w:customStyle="1" w:styleId="ReferenceLine">
    <w:name w:val="Reference Line"/>
    <w:basedOn w:val="Normal"/>
    <w:next w:val="MailingInstructions"/>
    <w:pPr>
      <w:spacing w:after="220" w:line="220" w:lineRule="atLeast"/>
      <w:jc w:val="left"/>
    </w:pPr>
  </w:style>
  <w:style w:type="paragraph" w:customStyle="1" w:styleId="ReturnAddress">
    <w:name w:val="Return Address"/>
    <w:basedOn w:val="Normal"/>
    <w:pPr>
      <w:keepLines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customStyle="1" w:styleId="SignatureCompany">
    <w:name w:val="Signature Company"/>
    <w:basedOn w:val="Signature"/>
    <w:next w:val="ReferenceInitials"/>
    <w:pPr>
      <w:spacing w:before="0"/>
    </w:pPr>
  </w:style>
  <w:style w:type="paragraph" w:customStyle="1" w:styleId="SignatureJobTitle">
    <w:name w:val="Signature Job Title"/>
    <w:basedOn w:val="Signature"/>
    <w:next w:val="SignatureCompany"/>
    <w:pPr>
      <w:spacing w:before="0"/>
    </w:pPr>
  </w:style>
  <w:style w:type="character" w:customStyle="1" w:styleId="Slogan">
    <w:name w:val="Slogan"/>
    <w:rPr>
      <w:rFonts w:ascii="Arial Black" w:hAnsi="Arial Black"/>
      <w:sz w:val="18"/>
    </w:rPr>
  </w:style>
  <w:style w:type="paragraph" w:customStyle="1" w:styleId="SubjectLine">
    <w:name w:val="Subject Line"/>
    <w:basedOn w:val="Normal"/>
    <w:next w:val="BodyText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927EBF"/>
    <w:rPr>
      <w:color w:val="0000FF"/>
      <w:u w:val="single"/>
    </w:rPr>
  </w:style>
  <w:style w:type="paragraph" w:styleId="List">
    <w:name w:val="List"/>
    <w:basedOn w:val="BodyText"/>
    <w:pPr>
      <w:ind w:left="360" w:hanging="360"/>
    </w:pPr>
  </w:style>
  <w:style w:type="paragraph" w:styleId="ListBullet">
    <w:name w:val="List Bullet"/>
    <w:basedOn w:val="List"/>
    <w:autoRedefine/>
    <w:pPr>
      <w:numPr>
        <w:numId w:val="1"/>
      </w:numPr>
    </w:pPr>
  </w:style>
  <w:style w:type="paragraph" w:styleId="ListNumber">
    <w:name w:val="List Number"/>
    <w:basedOn w:val="BodyText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mailto:FAHshoes@ao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PROFMLT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B7133-D397-4127-9D09-385F181BA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PROFMLTR.DOT</Template>
  <TotalTime>414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Merge Letter</vt:lpstr>
    </vt:vector>
  </TitlesOfParts>
  <Company>Faherty's Shoes Inc.</Company>
  <LinksUpToDate>false</LinksUpToDate>
  <CharactersWithSpaces>1544</CharactersWithSpaces>
  <SharedDoc>false</SharedDoc>
  <HLinks>
    <vt:vector size="6" baseType="variant">
      <vt:variant>
        <vt:i4>983082</vt:i4>
      </vt:variant>
      <vt:variant>
        <vt:i4>0</vt:i4>
      </vt:variant>
      <vt:variant>
        <vt:i4>0</vt:i4>
      </vt:variant>
      <vt:variant>
        <vt:i4>5</vt:i4>
      </vt:variant>
      <vt:variant>
        <vt:lpwstr>mailto:FAHshoes@aol.com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Merge Letter</dc:title>
  <dc:subject/>
  <dc:creator> </dc:creator>
  <cp:keywords/>
  <cp:lastModifiedBy>Michael Williams</cp:lastModifiedBy>
  <cp:revision>27</cp:revision>
  <cp:lastPrinted>2017-12-09T19:36:00Z</cp:lastPrinted>
  <dcterms:created xsi:type="dcterms:W3CDTF">2017-10-13T13:13:00Z</dcterms:created>
  <dcterms:modified xsi:type="dcterms:W3CDTF">2017-12-09T19:42:00Z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20001013</vt:i4>
  </property>
  <property fmtid="{D5CDD505-2E9C-101B-9397-08002B2CF9AE}" pid="4" name="LCID">
    <vt:i4>1033</vt:i4>
  </property>
</Properties>
</file>